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D58475" w14:textId="29C21ACE" w:rsidR="0050541F" w:rsidRDefault="003C1140" w:rsidP="00D21E1F">
      <w:pPr>
        <w:shd w:val="clear" w:color="auto" w:fill="FFFFFF"/>
        <w:spacing w:after="0" w:line="240" w:lineRule="auto"/>
        <w:jc w:val="center"/>
        <w:rPr>
          <w:rFonts w:eastAsia="Times New Roman" w:cs="Helvetica"/>
          <w:b/>
        </w:rPr>
      </w:pPr>
      <w:r>
        <w:rPr>
          <w:rFonts w:eastAsia="Times New Roman" w:cs="Helvetica"/>
          <w:b/>
        </w:rPr>
        <w:t>Advanced Practice Clinician</w:t>
      </w:r>
      <w:r w:rsidR="0050541F">
        <w:rPr>
          <w:rFonts w:eastAsia="Times New Roman" w:cs="Helvetica"/>
          <w:b/>
        </w:rPr>
        <w:t xml:space="preserve"> </w:t>
      </w:r>
      <w:r w:rsidR="00434E95">
        <w:rPr>
          <w:rFonts w:eastAsia="Times New Roman" w:cs="Helvetica"/>
          <w:b/>
        </w:rPr>
        <w:t xml:space="preserve">(APC) </w:t>
      </w:r>
      <w:r w:rsidR="0050541F">
        <w:rPr>
          <w:rFonts w:eastAsia="Times New Roman" w:cs="Helvetica"/>
          <w:b/>
        </w:rPr>
        <w:t>Employment Opportunity</w:t>
      </w:r>
    </w:p>
    <w:p w14:paraId="6347572A" w14:textId="77777777" w:rsidR="0050541F" w:rsidRDefault="0050541F" w:rsidP="00D21E1F">
      <w:pPr>
        <w:shd w:val="clear" w:color="auto" w:fill="FFFFFF"/>
        <w:spacing w:after="0" w:line="240" w:lineRule="auto"/>
        <w:jc w:val="center"/>
        <w:rPr>
          <w:rFonts w:eastAsia="Times New Roman" w:cs="Helvetica"/>
          <w:b/>
        </w:rPr>
      </w:pPr>
    </w:p>
    <w:p w14:paraId="42E7DE38" w14:textId="09F54E14" w:rsidR="00D641D1" w:rsidRPr="005B321B" w:rsidRDefault="00DF6B7E" w:rsidP="00D21E1F">
      <w:pPr>
        <w:shd w:val="clear" w:color="auto" w:fill="FFFFFF"/>
        <w:spacing w:after="0" w:line="240" w:lineRule="auto"/>
        <w:rPr>
          <w:rFonts w:eastAsia="Times New Roman" w:cs="Helvetica"/>
          <w:b/>
        </w:rPr>
      </w:pPr>
      <w:r>
        <w:rPr>
          <w:rFonts w:eastAsia="Times New Roman" w:cs="Helvetica"/>
          <w:b/>
        </w:rPr>
        <w:t>Overview</w:t>
      </w:r>
    </w:p>
    <w:p w14:paraId="5444DCC4" w14:textId="54A4B4E2" w:rsidR="00E46206" w:rsidRDefault="007274A0" w:rsidP="00D21E1F">
      <w:pPr>
        <w:spacing w:after="0" w:line="240" w:lineRule="auto"/>
      </w:pPr>
      <w:r>
        <w:t>Act</w:t>
      </w:r>
      <w:r w:rsidR="00FD0647">
        <w:t>ively seeking a</w:t>
      </w:r>
      <w:r w:rsidR="00434E95">
        <w:t xml:space="preserve"> Board Certified/Board Eligible Physician Assistant </w:t>
      </w:r>
      <w:r w:rsidR="004D439A">
        <w:t xml:space="preserve">to </w:t>
      </w:r>
      <w:r>
        <w:t>join</w:t>
      </w:r>
      <w:r w:rsidR="004D439A">
        <w:t xml:space="preserve"> our</w:t>
      </w:r>
      <w:r w:rsidR="00E46206">
        <w:t xml:space="preserve"> ex</w:t>
      </w:r>
      <w:r w:rsidR="004D439A">
        <w:t xml:space="preserve">isting </w:t>
      </w:r>
      <w:r w:rsidR="00CA5D2B">
        <w:t xml:space="preserve">multi-specialty medical group </w:t>
      </w:r>
      <w:r w:rsidR="00434E95">
        <w:t xml:space="preserve">specifically in our </w:t>
      </w:r>
      <w:r w:rsidR="00DF6B7E">
        <w:t>Primary Care</w:t>
      </w:r>
      <w:r w:rsidR="00434E95">
        <w:t xml:space="preserve"> department in</w:t>
      </w:r>
      <w:r w:rsidR="00BC4DB7">
        <w:t xml:space="preserve"> </w:t>
      </w:r>
      <w:r w:rsidR="00DF6B7E">
        <w:t>Riverton</w:t>
      </w:r>
      <w:r w:rsidR="00CA5D2B">
        <w:t>,</w:t>
      </w:r>
      <w:r w:rsidR="004D439A">
        <w:t xml:space="preserve"> Utah</w:t>
      </w:r>
      <w:r w:rsidR="00E46206">
        <w:t xml:space="preserve">.  </w:t>
      </w:r>
    </w:p>
    <w:p w14:paraId="3C72B4EC" w14:textId="77777777" w:rsidR="00DF6B7E" w:rsidRDefault="00DF6B7E" w:rsidP="00DF6B7E">
      <w:pPr>
        <w:spacing w:after="0" w:line="240" w:lineRule="auto"/>
        <w:rPr>
          <w:rFonts w:cs="Arial"/>
          <w:b/>
        </w:rPr>
      </w:pPr>
    </w:p>
    <w:p w14:paraId="0026F836" w14:textId="57C5300B" w:rsidR="00DF6B7E" w:rsidRDefault="00DF6B7E" w:rsidP="00DF6B7E">
      <w:pPr>
        <w:spacing w:after="0" w:line="240" w:lineRule="auto"/>
        <w:rPr>
          <w:rFonts w:cs="Arial"/>
          <w:b/>
        </w:rPr>
      </w:pPr>
      <w:r w:rsidRPr="00D641D1">
        <w:rPr>
          <w:rFonts w:cs="Arial"/>
          <w:b/>
        </w:rPr>
        <w:t xml:space="preserve">Job </w:t>
      </w:r>
      <w:r>
        <w:rPr>
          <w:rFonts w:cs="Arial"/>
          <w:b/>
        </w:rPr>
        <w:t>Summary</w:t>
      </w:r>
    </w:p>
    <w:p w14:paraId="720CEF9A" w14:textId="7F2F8280" w:rsidR="00DF6B7E" w:rsidRDefault="00DF6B7E" w:rsidP="00DF6B7E">
      <w:pPr>
        <w:spacing w:after="0" w:line="240" w:lineRule="auto"/>
      </w:pPr>
      <w:r>
        <w:t xml:space="preserve">The APC is responsible for </w:t>
      </w:r>
      <w:r>
        <w:t>Primary care</w:t>
      </w:r>
      <w:r>
        <w:t>-specific patient care; including but not limited to</w:t>
      </w:r>
      <w:r>
        <w:t>;</w:t>
      </w:r>
      <w:r>
        <w:t xml:space="preserve"> evaluation and management, follow-up, medication management and implementing a treatment plan in conjunction with patient needs.  APC will share </w:t>
      </w:r>
      <w:r w:rsidR="00BC5097">
        <w:t xml:space="preserve">in </w:t>
      </w:r>
      <w:r>
        <w:t xml:space="preserve">rotation </w:t>
      </w:r>
      <w:r w:rsidR="00BC5097">
        <w:t xml:space="preserve">for call coverage as well as </w:t>
      </w:r>
      <w:r>
        <w:t>round</w:t>
      </w:r>
      <w:r w:rsidR="00BC5097">
        <w:t>ing</w:t>
      </w:r>
      <w:r>
        <w:t xml:space="preserve"> at specific hospitals as needed.  </w:t>
      </w:r>
      <w:r w:rsidR="00BC5097">
        <w:t xml:space="preserve">EMR </w:t>
      </w:r>
      <w:r>
        <w:t xml:space="preserve">Chart management performed </w:t>
      </w:r>
      <w:r w:rsidR="00BC5097">
        <w:t xml:space="preserve">within </w:t>
      </w:r>
      <w:r>
        <w:t>eClinicalWorks</w:t>
      </w:r>
      <w:r w:rsidR="00BC5097">
        <w:t>.</w:t>
      </w:r>
    </w:p>
    <w:p w14:paraId="70D61D8C" w14:textId="77777777" w:rsidR="00D21E1F" w:rsidRDefault="00D21E1F" w:rsidP="00D21E1F">
      <w:pPr>
        <w:spacing w:after="0" w:line="240" w:lineRule="auto"/>
      </w:pPr>
    </w:p>
    <w:p w14:paraId="61387599" w14:textId="77777777" w:rsidR="0023251F" w:rsidRPr="005B321B" w:rsidRDefault="00D641D1" w:rsidP="00D21E1F">
      <w:pPr>
        <w:spacing w:after="0" w:line="240" w:lineRule="auto"/>
        <w:rPr>
          <w:rFonts w:cs="Arial"/>
          <w:b/>
          <w:bCs/>
        </w:rPr>
      </w:pPr>
      <w:r>
        <w:rPr>
          <w:rFonts w:cs="Arial"/>
          <w:b/>
          <w:bCs/>
        </w:rPr>
        <w:t>About Granger Medical Clinic</w:t>
      </w:r>
    </w:p>
    <w:p w14:paraId="4E046498" w14:textId="72B219D2" w:rsidR="0023251F" w:rsidRPr="005B321B" w:rsidRDefault="0023251F" w:rsidP="00D21E1F">
      <w:pPr>
        <w:spacing w:after="0" w:line="240" w:lineRule="auto"/>
        <w:rPr>
          <w:rFonts w:cs="Arial"/>
          <w:color w:val="222222"/>
        </w:rPr>
      </w:pPr>
      <w:r w:rsidRPr="005B321B">
        <w:rPr>
          <w:rFonts w:cs="Arial"/>
        </w:rPr>
        <w:t>Established in 1</w:t>
      </w:r>
      <w:r w:rsidR="007274A0">
        <w:rPr>
          <w:rFonts w:cs="Arial"/>
        </w:rPr>
        <w:t>954</w:t>
      </w:r>
      <w:r w:rsidRPr="005B321B">
        <w:rPr>
          <w:rFonts w:cs="Arial"/>
        </w:rPr>
        <w:t>, Granger Medical Clinic has grown to become the largest independent</w:t>
      </w:r>
      <w:r w:rsidR="00D641D1">
        <w:rPr>
          <w:rFonts w:cs="Arial"/>
        </w:rPr>
        <w:t>,</w:t>
      </w:r>
      <w:r w:rsidRPr="005B321B">
        <w:rPr>
          <w:rFonts w:cs="Arial"/>
        </w:rPr>
        <w:t xml:space="preserve"> multi-specialty medical group in the Salt </w:t>
      </w:r>
      <w:r w:rsidR="004D4C82">
        <w:rPr>
          <w:rFonts w:cs="Arial"/>
          <w:color w:val="222222"/>
        </w:rPr>
        <w:t xml:space="preserve">Lake Valley; </w:t>
      </w:r>
      <w:r w:rsidRPr="005B321B">
        <w:rPr>
          <w:rFonts w:cs="Arial"/>
          <w:color w:val="222222"/>
        </w:rPr>
        <w:t xml:space="preserve">with </w:t>
      </w:r>
      <w:r w:rsidR="004D439A">
        <w:rPr>
          <w:rFonts w:cs="Arial"/>
          <w:color w:val="222222"/>
        </w:rPr>
        <w:t xml:space="preserve">services available in </w:t>
      </w:r>
      <w:r w:rsidR="00B72CF9">
        <w:rPr>
          <w:rFonts w:cs="Arial"/>
          <w:color w:val="222222"/>
        </w:rPr>
        <w:t>several c</w:t>
      </w:r>
      <w:r w:rsidR="004D439A">
        <w:rPr>
          <w:rFonts w:cs="Arial"/>
          <w:color w:val="222222"/>
        </w:rPr>
        <w:t>ounties</w:t>
      </w:r>
      <w:r w:rsidRPr="005B321B">
        <w:rPr>
          <w:rFonts w:cs="Arial"/>
          <w:color w:val="222222"/>
        </w:rPr>
        <w:t xml:space="preserve">. </w:t>
      </w:r>
      <w:r w:rsidR="004D439A">
        <w:rPr>
          <w:rFonts w:cs="Arial"/>
          <w:color w:val="222222"/>
        </w:rPr>
        <w:t xml:space="preserve"> </w:t>
      </w:r>
      <w:r w:rsidRPr="005B321B">
        <w:rPr>
          <w:rFonts w:cs="Arial"/>
        </w:rPr>
        <w:t xml:space="preserve">Today, our expanding team includes </w:t>
      </w:r>
      <w:r w:rsidR="004D4C82">
        <w:rPr>
          <w:rFonts w:cs="Arial"/>
        </w:rPr>
        <w:t>nearly</w:t>
      </w:r>
      <w:r w:rsidRPr="005B321B">
        <w:rPr>
          <w:rFonts w:cs="Arial"/>
        </w:rPr>
        <w:t xml:space="preserve"> 1</w:t>
      </w:r>
      <w:r w:rsidR="004D439A">
        <w:rPr>
          <w:rFonts w:cs="Arial"/>
        </w:rPr>
        <w:t>7</w:t>
      </w:r>
      <w:r w:rsidRPr="005B321B">
        <w:rPr>
          <w:rFonts w:cs="Arial"/>
        </w:rPr>
        <w:t xml:space="preserve">0 providers at </w:t>
      </w:r>
      <w:r w:rsidR="00D641D1">
        <w:rPr>
          <w:rFonts w:cs="Arial"/>
        </w:rPr>
        <w:t>2</w:t>
      </w:r>
      <w:r w:rsidR="00434E95">
        <w:rPr>
          <w:rFonts w:cs="Arial"/>
        </w:rPr>
        <w:t>6</w:t>
      </w:r>
      <w:r w:rsidRPr="005B321B">
        <w:rPr>
          <w:rFonts w:cs="Arial"/>
        </w:rPr>
        <w:t xml:space="preserve"> locations. </w:t>
      </w:r>
      <w:r w:rsidRPr="005B321B">
        <w:rPr>
          <w:rFonts w:cs="Arial"/>
          <w:color w:val="222222"/>
        </w:rPr>
        <w:t xml:space="preserve">The continual growth of our organization </w:t>
      </w:r>
      <w:r w:rsidR="00B72CF9">
        <w:rPr>
          <w:rFonts w:cs="Arial"/>
          <w:color w:val="222222"/>
        </w:rPr>
        <w:t>is</w:t>
      </w:r>
      <w:r w:rsidRPr="005B321B">
        <w:rPr>
          <w:rFonts w:cs="Arial"/>
          <w:color w:val="222222"/>
        </w:rPr>
        <w:t xml:space="preserve"> attributed to its a</w:t>
      </w:r>
      <w:r w:rsidR="004D439A">
        <w:rPr>
          <w:rFonts w:cs="Arial"/>
          <w:color w:val="222222"/>
        </w:rPr>
        <w:t>bility to attract high quality P</w:t>
      </w:r>
      <w:r w:rsidRPr="005B321B">
        <w:rPr>
          <w:rFonts w:cs="Arial"/>
          <w:color w:val="222222"/>
        </w:rPr>
        <w:t xml:space="preserve">hysicians and </w:t>
      </w:r>
      <w:r w:rsidR="004D439A">
        <w:rPr>
          <w:rFonts w:cs="Arial"/>
          <w:color w:val="222222"/>
        </w:rPr>
        <w:t>Advanced Practice Clinician</w:t>
      </w:r>
      <w:r w:rsidRPr="005B321B">
        <w:rPr>
          <w:rFonts w:cs="Arial"/>
          <w:color w:val="222222"/>
        </w:rPr>
        <w:t>s who</w:t>
      </w:r>
      <w:r w:rsidR="00D641D1">
        <w:rPr>
          <w:rFonts w:cs="Arial"/>
          <w:color w:val="222222"/>
        </w:rPr>
        <w:t xml:space="preserve"> share the same vision.  </w:t>
      </w:r>
      <w:r w:rsidRPr="005B321B">
        <w:rPr>
          <w:rFonts w:cs="Arial"/>
          <w:color w:val="222222"/>
        </w:rPr>
        <w:t>That vision is a commitment to quality and patient-focused care.</w:t>
      </w:r>
    </w:p>
    <w:p w14:paraId="1993F848" w14:textId="77777777" w:rsidR="00D21E1F" w:rsidRDefault="00D21E1F" w:rsidP="00D21E1F">
      <w:pPr>
        <w:spacing w:after="0" w:line="240" w:lineRule="auto"/>
        <w:rPr>
          <w:rFonts w:cs="Arial"/>
        </w:rPr>
      </w:pPr>
    </w:p>
    <w:p w14:paraId="3C04DBD4" w14:textId="77777777" w:rsidR="00DF6B7E" w:rsidRPr="0008321D" w:rsidRDefault="00DF6B7E" w:rsidP="00DF6B7E">
      <w:pPr>
        <w:spacing w:after="0" w:line="240" w:lineRule="auto"/>
        <w:rPr>
          <w:rFonts w:cstheme="minorHAnsi"/>
          <w:sz w:val="21"/>
          <w:szCs w:val="21"/>
          <w:u w:val="single"/>
        </w:rPr>
      </w:pPr>
      <w:r w:rsidRPr="0008321D">
        <w:rPr>
          <w:rFonts w:cstheme="minorHAnsi"/>
          <w:sz w:val="21"/>
          <w:szCs w:val="21"/>
          <w:u w:val="single"/>
        </w:rPr>
        <w:t>Ownership structure:</w:t>
      </w:r>
    </w:p>
    <w:p w14:paraId="21721761" w14:textId="11C40198" w:rsidR="00DF6B7E" w:rsidRPr="0008321D" w:rsidRDefault="00DF6B7E" w:rsidP="00DF6B7E">
      <w:pPr>
        <w:pStyle w:val="ListParagraph"/>
        <w:numPr>
          <w:ilvl w:val="0"/>
          <w:numId w:val="9"/>
        </w:numPr>
        <w:spacing w:after="0"/>
        <w:rPr>
          <w:rFonts w:asciiTheme="minorHAnsi" w:hAnsiTheme="minorHAnsi" w:cstheme="minorHAnsi"/>
          <w:sz w:val="21"/>
          <w:szCs w:val="21"/>
        </w:rPr>
      </w:pPr>
      <w:r w:rsidRPr="0008321D">
        <w:rPr>
          <w:rFonts w:asciiTheme="minorHAnsi" w:hAnsiTheme="minorHAnsi" w:cstheme="minorHAnsi"/>
          <w:sz w:val="21"/>
          <w:szCs w:val="21"/>
        </w:rPr>
        <w:t xml:space="preserve">Granger is an independent </w:t>
      </w:r>
      <w:r>
        <w:rPr>
          <w:rFonts w:asciiTheme="minorHAnsi" w:hAnsiTheme="minorHAnsi" w:cstheme="minorHAnsi"/>
          <w:sz w:val="21"/>
          <w:szCs w:val="21"/>
        </w:rPr>
        <w:t>clinic,</w:t>
      </w:r>
      <w:r w:rsidRPr="0008321D">
        <w:rPr>
          <w:rFonts w:asciiTheme="minorHAnsi" w:hAnsiTheme="minorHAnsi" w:cstheme="minorHAnsi"/>
          <w:sz w:val="21"/>
          <w:szCs w:val="21"/>
        </w:rPr>
        <w:t xml:space="preserve"> 100% owned and led by its physicians.  This structure provides the autonomy physicians desire </w:t>
      </w:r>
      <w:r w:rsidRPr="0008321D">
        <w:rPr>
          <w:rFonts w:asciiTheme="minorHAnsi" w:hAnsiTheme="minorHAnsi" w:cstheme="minorHAnsi"/>
          <w:sz w:val="21"/>
          <w:szCs w:val="21"/>
        </w:rPr>
        <w:t>and</w:t>
      </w:r>
      <w:r w:rsidRPr="0008321D">
        <w:rPr>
          <w:rFonts w:asciiTheme="minorHAnsi" w:hAnsiTheme="minorHAnsi" w:cstheme="minorHAnsi"/>
          <w:sz w:val="21"/>
          <w:szCs w:val="21"/>
        </w:rPr>
        <w:t xml:space="preserve"> the ability to make practice-related decisions.</w:t>
      </w:r>
    </w:p>
    <w:p w14:paraId="30F7A308" w14:textId="77777777" w:rsidR="00DF6B7E" w:rsidRPr="0008321D" w:rsidRDefault="00DF6B7E" w:rsidP="00DF6B7E">
      <w:pPr>
        <w:pStyle w:val="ListParagraph"/>
        <w:numPr>
          <w:ilvl w:val="0"/>
          <w:numId w:val="9"/>
        </w:numPr>
        <w:spacing w:after="0"/>
        <w:rPr>
          <w:rFonts w:asciiTheme="minorHAnsi" w:hAnsiTheme="minorHAnsi" w:cstheme="minorHAnsi"/>
          <w:sz w:val="21"/>
          <w:szCs w:val="21"/>
          <w:u w:val="single"/>
        </w:rPr>
      </w:pPr>
      <w:r w:rsidRPr="0008321D">
        <w:rPr>
          <w:rFonts w:asciiTheme="minorHAnsi" w:hAnsiTheme="minorHAnsi" w:cstheme="minorHAnsi"/>
          <w:sz w:val="21"/>
          <w:szCs w:val="21"/>
        </w:rPr>
        <w:t>Our Shareholder structure provides physicians with</w:t>
      </w:r>
      <w:r>
        <w:rPr>
          <w:rFonts w:asciiTheme="minorHAnsi" w:hAnsiTheme="minorHAnsi" w:cstheme="minorHAnsi"/>
          <w:sz w:val="21"/>
          <w:szCs w:val="21"/>
        </w:rPr>
        <w:t xml:space="preserve"> numerous financial and other benefits.</w:t>
      </w:r>
    </w:p>
    <w:p w14:paraId="273625A0" w14:textId="77777777" w:rsidR="00DF6B7E" w:rsidRPr="0008321D" w:rsidRDefault="00DF6B7E" w:rsidP="00DF6B7E">
      <w:pPr>
        <w:spacing w:after="0"/>
        <w:rPr>
          <w:rFonts w:cstheme="minorHAnsi"/>
          <w:sz w:val="21"/>
          <w:szCs w:val="21"/>
          <w:u w:val="single"/>
        </w:rPr>
      </w:pPr>
      <w:r w:rsidRPr="0008321D">
        <w:rPr>
          <w:rFonts w:cstheme="minorHAnsi"/>
          <w:sz w:val="21"/>
          <w:szCs w:val="21"/>
          <w:u w:val="single"/>
        </w:rPr>
        <w:t>Care philosophy:</w:t>
      </w:r>
    </w:p>
    <w:p w14:paraId="634E3C0C" w14:textId="77777777" w:rsidR="00DF6B7E" w:rsidRPr="0008321D" w:rsidRDefault="00DF6B7E" w:rsidP="00DF6B7E">
      <w:pPr>
        <w:pStyle w:val="ListParagraph"/>
        <w:numPr>
          <w:ilvl w:val="0"/>
          <w:numId w:val="8"/>
        </w:numPr>
        <w:spacing w:after="0"/>
        <w:rPr>
          <w:rFonts w:asciiTheme="minorHAnsi" w:hAnsiTheme="minorHAnsi" w:cstheme="minorHAnsi"/>
          <w:sz w:val="21"/>
          <w:szCs w:val="21"/>
        </w:rPr>
      </w:pPr>
      <w:r>
        <w:rPr>
          <w:rFonts w:asciiTheme="minorHAnsi" w:hAnsiTheme="minorHAnsi" w:cstheme="minorHAnsi"/>
          <w:sz w:val="21"/>
          <w:szCs w:val="21"/>
        </w:rPr>
        <w:t>Granger is</w:t>
      </w:r>
      <w:r w:rsidRPr="0008321D">
        <w:rPr>
          <w:rFonts w:asciiTheme="minorHAnsi" w:hAnsiTheme="minorHAnsi" w:cstheme="minorHAnsi"/>
          <w:sz w:val="21"/>
          <w:szCs w:val="21"/>
        </w:rPr>
        <w:t xml:space="preserve"> focused on patient care decisions that are in the best interest of our patients’ health and wellness.  </w:t>
      </w:r>
    </w:p>
    <w:p w14:paraId="4B6278CB" w14:textId="77777777" w:rsidR="00DF6B7E" w:rsidRPr="0008321D" w:rsidRDefault="00DF6B7E" w:rsidP="00DF6B7E">
      <w:pPr>
        <w:pStyle w:val="ListParagraph"/>
        <w:numPr>
          <w:ilvl w:val="0"/>
          <w:numId w:val="8"/>
        </w:numPr>
        <w:spacing w:after="0"/>
        <w:rPr>
          <w:rFonts w:asciiTheme="minorHAnsi" w:hAnsiTheme="minorHAnsi" w:cstheme="minorHAnsi"/>
          <w:sz w:val="21"/>
          <w:szCs w:val="21"/>
        </w:rPr>
      </w:pPr>
      <w:r w:rsidRPr="0008321D">
        <w:rPr>
          <w:rFonts w:asciiTheme="minorHAnsi" w:hAnsiTheme="minorHAnsi" w:cstheme="minorHAnsi"/>
          <w:sz w:val="21"/>
          <w:szCs w:val="21"/>
        </w:rPr>
        <w:t xml:space="preserve">As evidenced by our low total cost of care, Granger emphasizes a commitment to providing quality healthcare for less.  </w:t>
      </w:r>
    </w:p>
    <w:p w14:paraId="25D4F455" w14:textId="77777777" w:rsidR="00D21E1F" w:rsidRDefault="00D21E1F" w:rsidP="00D21E1F">
      <w:pPr>
        <w:spacing w:after="0" w:line="240" w:lineRule="auto"/>
        <w:rPr>
          <w:rFonts w:cs="Arial"/>
        </w:rPr>
      </w:pPr>
    </w:p>
    <w:p w14:paraId="1B77FE55" w14:textId="77777777" w:rsidR="00D21E1F" w:rsidRDefault="00D21E1F" w:rsidP="00D21E1F">
      <w:pPr>
        <w:spacing w:after="0" w:line="240" w:lineRule="auto"/>
      </w:pPr>
    </w:p>
    <w:p w14:paraId="6564B408" w14:textId="77777777" w:rsidR="00E46206" w:rsidRDefault="00E46206" w:rsidP="00D21E1F">
      <w:pPr>
        <w:spacing w:after="0" w:line="240" w:lineRule="auto"/>
      </w:pPr>
      <w:r>
        <w:rPr>
          <w:rStyle w:val="Strong"/>
        </w:rPr>
        <w:t>Minimum Requirements:</w:t>
      </w:r>
    </w:p>
    <w:p w14:paraId="635B76BD" w14:textId="096AAD32" w:rsidR="004D4C82" w:rsidRPr="004D4C82" w:rsidRDefault="00E20391" w:rsidP="00D21E1F">
      <w:pPr>
        <w:pStyle w:val="ListParagraph"/>
        <w:numPr>
          <w:ilvl w:val="0"/>
          <w:numId w:val="6"/>
        </w:numPr>
        <w:spacing w:before="0" w:after="0"/>
        <w:rPr>
          <w:sz w:val="22"/>
        </w:rPr>
      </w:pPr>
      <w:r>
        <w:rPr>
          <w:sz w:val="22"/>
        </w:rPr>
        <w:t>Appropriate and applicable l</w:t>
      </w:r>
      <w:r w:rsidR="00EE0B30" w:rsidRPr="004D4C82">
        <w:rPr>
          <w:sz w:val="22"/>
        </w:rPr>
        <w:t xml:space="preserve">icensure, education and certification </w:t>
      </w:r>
      <w:r w:rsidR="00E46206" w:rsidRPr="004D4C82">
        <w:rPr>
          <w:sz w:val="22"/>
        </w:rPr>
        <w:t>as a</w:t>
      </w:r>
      <w:r w:rsidR="00434E95">
        <w:rPr>
          <w:sz w:val="22"/>
        </w:rPr>
        <w:t xml:space="preserve"> </w:t>
      </w:r>
      <w:r w:rsidR="00EE0B30" w:rsidRPr="004D4C82">
        <w:rPr>
          <w:sz w:val="22"/>
        </w:rPr>
        <w:t xml:space="preserve">Physician </w:t>
      </w:r>
      <w:r w:rsidR="00434E95">
        <w:rPr>
          <w:sz w:val="22"/>
        </w:rPr>
        <w:t xml:space="preserve">Assistant </w:t>
      </w:r>
      <w:r w:rsidR="00EE0B30" w:rsidRPr="004D4C82">
        <w:rPr>
          <w:sz w:val="22"/>
        </w:rPr>
        <w:t xml:space="preserve">in the state of Utah.  </w:t>
      </w:r>
    </w:p>
    <w:p w14:paraId="46E716B6" w14:textId="2637AEA1" w:rsidR="00E46206" w:rsidRPr="004D4C82" w:rsidRDefault="00EE0B30" w:rsidP="00D21E1F">
      <w:pPr>
        <w:pStyle w:val="ListParagraph"/>
        <w:numPr>
          <w:ilvl w:val="0"/>
          <w:numId w:val="6"/>
        </w:numPr>
        <w:spacing w:before="0" w:after="0"/>
        <w:rPr>
          <w:sz w:val="22"/>
        </w:rPr>
      </w:pPr>
      <w:r w:rsidRPr="004D4C82">
        <w:rPr>
          <w:sz w:val="22"/>
        </w:rPr>
        <w:t xml:space="preserve">Proper insurance credentialing prior to patient </w:t>
      </w:r>
      <w:r w:rsidR="00DF6B7E">
        <w:rPr>
          <w:sz w:val="22"/>
        </w:rPr>
        <w:t>treatment</w:t>
      </w:r>
      <w:r w:rsidR="004D4C82" w:rsidRPr="004D4C82">
        <w:rPr>
          <w:sz w:val="22"/>
        </w:rPr>
        <w:t xml:space="preserve">  </w:t>
      </w:r>
    </w:p>
    <w:p w14:paraId="2A5F2D18" w14:textId="4079206F" w:rsidR="004D4C82" w:rsidRDefault="004D4C82" w:rsidP="00D21E1F">
      <w:pPr>
        <w:pStyle w:val="ListParagraph"/>
        <w:numPr>
          <w:ilvl w:val="0"/>
          <w:numId w:val="6"/>
        </w:numPr>
        <w:spacing w:before="0" w:after="0"/>
        <w:rPr>
          <w:sz w:val="22"/>
        </w:rPr>
      </w:pPr>
      <w:r w:rsidRPr="004D4C82">
        <w:rPr>
          <w:sz w:val="22"/>
        </w:rPr>
        <w:t>Board Certification</w:t>
      </w:r>
      <w:r w:rsidR="00FD0647">
        <w:rPr>
          <w:sz w:val="22"/>
        </w:rPr>
        <w:t>/Eligible</w:t>
      </w:r>
      <w:r w:rsidRPr="004D4C82">
        <w:rPr>
          <w:sz w:val="22"/>
        </w:rPr>
        <w:t xml:space="preserve"> </w:t>
      </w:r>
    </w:p>
    <w:p w14:paraId="01DE1A4B" w14:textId="1343220C" w:rsidR="00DF6B7E" w:rsidRDefault="00DF6B7E" w:rsidP="00D21E1F">
      <w:pPr>
        <w:pStyle w:val="ListParagraph"/>
        <w:numPr>
          <w:ilvl w:val="0"/>
          <w:numId w:val="6"/>
        </w:numPr>
        <w:spacing w:before="0" w:after="0"/>
        <w:rPr>
          <w:sz w:val="22"/>
        </w:rPr>
      </w:pPr>
      <w:r>
        <w:rPr>
          <w:sz w:val="22"/>
        </w:rPr>
        <w:t>Preferred experience: 3-5 years</w:t>
      </w:r>
    </w:p>
    <w:p w14:paraId="5E3D3876" w14:textId="30851887" w:rsidR="00DF6B7E" w:rsidRPr="004D4C82" w:rsidRDefault="00DF6B7E" w:rsidP="00D21E1F">
      <w:pPr>
        <w:pStyle w:val="ListParagraph"/>
        <w:numPr>
          <w:ilvl w:val="0"/>
          <w:numId w:val="6"/>
        </w:numPr>
        <w:spacing w:before="0" w:after="0"/>
        <w:rPr>
          <w:sz w:val="22"/>
        </w:rPr>
      </w:pPr>
      <w:r>
        <w:rPr>
          <w:sz w:val="22"/>
        </w:rPr>
        <w:t xml:space="preserve">Preferred specialties: Primary care; </w:t>
      </w:r>
      <w:r w:rsidR="007F125F">
        <w:rPr>
          <w:sz w:val="22"/>
        </w:rPr>
        <w:t>specifically,</w:t>
      </w:r>
      <w:r>
        <w:rPr>
          <w:sz w:val="22"/>
        </w:rPr>
        <w:t xml:space="preserve"> Internal and/or Sports Medicine </w:t>
      </w:r>
    </w:p>
    <w:p w14:paraId="2051B78E" w14:textId="77777777" w:rsidR="00E20391" w:rsidRDefault="00E20391" w:rsidP="00D21E1F">
      <w:pPr>
        <w:pStyle w:val="Details"/>
        <w:spacing w:before="0" w:after="0"/>
        <w:rPr>
          <w:rFonts w:asciiTheme="minorHAnsi" w:hAnsiTheme="minorHAnsi"/>
          <w:b/>
          <w:color w:val="auto"/>
          <w:sz w:val="22"/>
        </w:rPr>
      </w:pPr>
    </w:p>
    <w:p w14:paraId="79FB8126" w14:textId="77777777" w:rsidR="00AA59D6" w:rsidRPr="005B321B" w:rsidRDefault="00AA59D6" w:rsidP="00D21E1F">
      <w:pPr>
        <w:pStyle w:val="Details"/>
        <w:spacing w:before="0" w:after="0"/>
        <w:rPr>
          <w:rFonts w:asciiTheme="minorHAnsi" w:hAnsiTheme="minorHAnsi"/>
          <w:b/>
          <w:color w:val="auto"/>
          <w:sz w:val="22"/>
        </w:rPr>
      </w:pPr>
      <w:r w:rsidRPr="005B321B">
        <w:rPr>
          <w:rFonts w:asciiTheme="minorHAnsi" w:hAnsiTheme="minorHAnsi"/>
          <w:b/>
          <w:color w:val="auto"/>
          <w:sz w:val="22"/>
        </w:rPr>
        <w:t>Benefits</w:t>
      </w:r>
    </w:p>
    <w:p w14:paraId="69134767" w14:textId="77777777" w:rsidR="00C61931" w:rsidRDefault="00C61931" w:rsidP="00C61931">
      <w:pPr>
        <w:pStyle w:val="Details"/>
        <w:numPr>
          <w:ilvl w:val="0"/>
          <w:numId w:val="10"/>
        </w:numPr>
        <w:spacing w:before="0" w:after="0"/>
        <w:rPr>
          <w:rFonts w:asciiTheme="minorHAnsi" w:hAnsiTheme="minorHAnsi"/>
          <w:color w:val="auto"/>
          <w:sz w:val="22"/>
        </w:rPr>
      </w:pPr>
      <w:r>
        <w:rPr>
          <w:rFonts w:asciiTheme="minorHAnsi" w:hAnsiTheme="minorHAnsi"/>
          <w:color w:val="auto"/>
          <w:sz w:val="22"/>
        </w:rPr>
        <w:t>General: Medical (HSA/PPO), dental, vision, FSA, life, disability, EAP</w:t>
      </w:r>
    </w:p>
    <w:p w14:paraId="23A727AA" w14:textId="79F0D37F" w:rsidR="00AA59D6" w:rsidRPr="005B321B" w:rsidRDefault="00C61931" w:rsidP="00C61931">
      <w:pPr>
        <w:pStyle w:val="Details"/>
        <w:numPr>
          <w:ilvl w:val="0"/>
          <w:numId w:val="10"/>
        </w:numPr>
        <w:spacing w:before="0" w:after="0"/>
        <w:rPr>
          <w:rFonts w:asciiTheme="minorHAnsi" w:hAnsiTheme="minorHAnsi"/>
          <w:color w:val="auto"/>
          <w:sz w:val="22"/>
        </w:rPr>
      </w:pPr>
      <w:r>
        <w:rPr>
          <w:rFonts w:asciiTheme="minorHAnsi" w:hAnsiTheme="minorHAnsi"/>
          <w:color w:val="auto"/>
          <w:sz w:val="22"/>
        </w:rPr>
        <w:t xml:space="preserve">Retirement: </w:t>
      </w:r>
      <w:r w:rsidR="00AA59D6" w:rsidRPr="005B321B">
        <w:rPr>
          <w:rFonts w:asciiTheme="minorHAnsi" w:hAnsiTheme="minorHAnsi"/>
          <w:color w:val="auto"/>
          <w:sz w:val="22"/>
        </w:rPr>
        <w:t>401(k), profit share</w:t>
      </w:r>
    </w:p>
    <w:p w14:paraId="5EA97827" w14:textId="77777777" w:rsidR="00AA59D6" w:rsidRPr="00D641D1" w:rsidRDefault="00AA59D6" w:rsidP="00D21E1F">
      <w:pPr>
        <w:pStyle w:val="Details"/>
        <w:spacing w:before="0" w:after="0"/>
        <w:rPr>
          <w:rFonts w:asciiTheme="minorHAnsi" w:hAnsiTheme="minorHAnsi"/>
          <w:color w:val="auto"/>
          <w:sz w:val="22"/>
        </w:rPr>
      </w:pPr>
    </w:p>
    <w:p w14:paraId="26735061" w14:textId="77777777" w:rsidR="00D641D1" w:rsidRPr="00B57A6B" w:rsidRDefault="00D641D1" w:rsidP="00D21E1F">
      <w:pPr>
        <w:spacing w:after="0" w:line="240" w:lineRule="auto"/>
        <w:rPr>
          <w:rFonts w:eastAsia="Times New Roman" w:cs="Helvetica"/>
          <w:b/>
          <w:color w:val="222222"/>
        </w:rPr>
      </w:pPr>
      <w:r w:rsidRPr="00B57A6B">
        <w:rPr>
          <w:rFonts w:eastAsia="Times New Roman" w:cs="Helvetica"/>
          <w:b/>
          <w:color w:val="222222"/>
        </w:rPr>
        <w:t xml:space="preserve">Please send Cover letter and Curriculum Vitae to </w:t>
      </w:r>
      <w:r w:rsidR="00EE0B30" w:rsidRPr="00B57A6B">
        <w:rPr>
          <w:rFonts w:eastAsia="Times New Roman" w:cs="Helvetica"/>
          <w:b/>
          <w:color w:val="222222"/>
        </w:rPr>
        <w:t>Jeremy Mitchell at jmitchell</w:t>
      </w:r>
      <w:r w:rsidRPr="00B57A6B">
        <w:rPr>
          <w:rFonts w:eastAsia="Times New Roman" w:cs="Helvetica"/>
          <w:b/>
          <w:color w:val="222222"/>
        </w:rPr>
        <w:t>@grangermedical.com</w:t>
      </w:r>
    </w:p>
    <w:p w14:paraId="30DF5568" w14:textId="77777777" w:rsidR="00921A26" w:rsidRDefault="00921A26" w:rsidP="00D21E1F">
      <w:pPr>
        <w:pStyle w:val="Details"/>
        <w:spacing w:before="0" w:after="0"/>
        <w:rPr>
          <w:rFonts w:asciiTheme="minorHAnsi" w:hAnsiTheme="minorHAnsi"/>
          <w:color w:val="auto"/>
          <w:sz w:val="22"/>
        </w:rPr>
      </w:pPr>
    </w:p>
    <w:p w14:paraId="02DC4B28" w14:textId="77777777" w:rsidR="004E72F9" w:rsidRPr="00A77FA6" w:rsidRDefault="004E72F9" w:rsidP="00D21E1F">
      <w:pPr>
        <w:pStyle w:val="NormalWeb"/>
        <w:spacing w:before="0" w:beforeAutospacing="0" w:after="0" w:afterAutospacing="0"/>
        <w:rPr>
          <w:rFonts w:asciiTheme="minorHAnsi" w:hAnsiTheme="minorHAnsi" w:cs="Arial"/>
          <w:color w:val="000000"/>
          <w:sz w:val="22"/>
          <w:szCs w:val="22"/>
        </w:rPr>
      </w:pPr>
      <w:r w:rsidRPr="00A77FA6">
        <w:rPr>
          <w:rFonts w:asciiTheme="minorHAnsi" w:hAnsiTheme="minorHAnsi" w:cs="Arial"/>
          <w:color w:val="000000"/>
          <w:sz w:val="22"/>
          <w:szCs w:val="22"/>
        </w:rPr>
        <w:t xml:space="preserve">Granger Medical Clinic provides equal employment opportunities (EEO) to all employees and applicants for employment without regard to race, color, religion, sex, national origin, age, disability or genetics. In addition to federal law requirements, Granger Medical Clinic complies with applicable state and local </w:t>
      </w:r>
      <w:r w:rsidRPr="00A77FA6">
        <w:rPr>
          <w:rFonts w:asciiTheme="minorHAnsi" w:hAnsiTheme="minorHAnsi" w:cs="Arial"/>
          <w:color w:val="000000"/>
          <w:sz w:val="22"/>
          <w:szCs w:val="22"/>
        </w:rPr>
        <w:lastRenderedPageBreak/>
        <w:t>laws governing nondiscrimination in employment in every location in which the company has facilities. This policy applies to all terms and conditions of employment, including recruiting, hiring, placement, promotion, termination, layoff, recall, and transfer, leaves of absence, compensation and training.</w:t>
      </w:r>
    </w:p>
    <w:p w14:paraId="583BDEE0" w14:textId="77777777" w:rsidR="004E72F9" w:rsidRPr="00CB5495" w:rsidRDefault="004E72F9" w:rsidP="00D21E1F">
      <w:pPr>
        <w:spacing w:after="0" w:line="240" w:lineRule="auto"/>
      </w:pPr>
      <w:r w:rsidRPr="00A77FA6">
        <w:rPr>
          <w:rFonts w:cs="Arial"/>
          <w:color w:val="000000"/>
        </w:rPr>
        <w:t>We are an equal opportunity employer and all qualified applicants will receive consideration for employment without regards to race, color, religion, gender, sexual orientation, gender identity, national origin, age, disability status, genetic information and testing, Family &amp; Medical Leave, protected veteran status, or any other characteristic protected by law.</w:t>
      </w:r>
    </w:p>
    <w:p w14:paraId="0BE20AB3" w14:textId="77777777" w:rsidR="004E72F9" w:rsidRPr="005B321B" w:rsidRDefault="004E72F9" w:rsidP="00D21E1F">
      <w:pPr>
        <w:pStyle w:val="Details"/>
        <w:spacing w:before="0" w:after="0"/>
        <w:rPr>
          <w:rFonts w:asciiTheme="minorHAnsi" w:hAnsiTheme="minorHAnsi"/>
          <w:color w:val="auto"/>
          <w:sz w:val="22"/>
        </w:rPr>
      </w:pPr>
    </w:p>
    <w:sectPr w:rsidR="004E72F9" w:rsidRPr="005B321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143C3C" w14:textId="77777777" w:rsidR="00A21F0D" w:rsidRDefault="00A21F0D" w:rsidP="0048103A">
      <w:pPr>
        <w:spacing w:after="0" w:line="240" w:lineRule="auto"/>
      </w:pPr>
      <w:r>
        <w:separator/>
      </w:r>
    </w:p>
  </w:endnote>
  <w:endnote w:type="continuationSeparator" w:id="0">
    <w:p w14:paraId="1F7B1266" w14:textId="77777777" w:rsidR="00A21F0D" w:rsidRDefault="00A21F0D" w:rsidP="00481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C13EE7" w14:textId="77777777" w:rsidR="00A21F0D" w:rsidRDefault="00A21F0D" w:rsidP="0048103A">
      <w:pPr>
        <w:spacing w:after="0" w:line="240" w:lineRule="auto"/>
      </w:pPr>
      <w:r>
        <w:separator/>
      </w:r>
    </w:p>
  </w:footnote>
  <w:footnote w:type="continuationSeparator" w:id="0">
    <w:p w14:paraId="12E1448C" w14:textId="77777777" w:rsidR="00A21F0D" w:rsidRDefault="00A21F0D" w:rsidP="004810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AB2E83"/>
    <w:multiLevelType w:val="hybridMultilevel"/>
    <w:tmpl w:val="08C82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D96624"/>
    <w:multiLevelType w:val="multilevel"/>
    <w:tmpl w:val="20C0D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982DFA"/>
    <w:multiLevelType w:val="multilevel"/>
    <w:tmpl w:val="1E805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1443CA"/>
    <w:multiLevelType w:val="hybridMultilevel"/>
    <w:tmpl w:val="CD1C4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426208"/>
    <w:multiLevelType w:val="hybridMultilevel"/>
    <w:tmpl w:val="380ECF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32876F9"/>
    <w:multiLevelType w:val="hybridMultilevel"/>
    <w:tmpl w:val="0CDA5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C76C2B"/>
    <w:multiLevelType w:val="multilevel"/>
    <w:tmpl w:val="E44E2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D61B47"/>
    <w:multiLevelType w:val="hybridMultilevel"/>
    <w:tmpl w:val="51C69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76178C"/>
    <w:multiLevelType w:val="hybridMultilevel"/>
    <w:tmpl w:val="B5E80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B8609C"/>
    <w:multiLevelType w:val="hybridMultilevel"/>
    <w:tmpl w:val="E5B85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6"/>
  </w:num>
  <w:num w:numId="5">
    <w:abstractNumId w:val="4"/>
  </w:num>
  <w:num w:numId="6">
    <w:abstractNumId w:val="5"/>
  </w:num>
  <w:num w:numId="7">
    <w:abstractNumId w:val="7"/>
  </w:num>
  <w:num w:numId="8">
    <w:abstractNumId w:val="9"/>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03A"/>
    <w:rsid w:val="000427D5"/>
    <w:rsid w:val="000A28FB"/>
    <w:rsid w:val="0023251F"/>
    <w:rsid w:val="002C7638"/>
    <w:rsid w:val="002D7173"/>
    <w:rsid w:val="00310BA3"/>
    <w:rsid w:val="003B7B8F"/>
    <w:rsid w:val="003C1140"/>
    <w:rsid w:val="003C5D88"/>
    <w:rsid w:val="003E7022"/>
    <w:rsid w:val="003F382D"/>
    <w:rsid w:val="00434E95"/>
    <w:rsid w:val="0048103A"/>
    <w:rsid w:val="004A038D"/>
    <w:rsid w:val="004C1F6B"/>
    <w:rsid w:val="004D439A"/>
    <w:rsid w:val="004D4C82"/>
    <w:rsid w:val="004E72F9"/>
    <w:rsid w:val="0050541F"/>
    <w:rsid w:val="005A09FA"/>
    <w:rsid w:val="005B321B"/>
    <w:rsid w:val="006C35D1"/>
    <w:rsid w:val="007274A0"/>
    <w:rsid w:val="007F125F"/>
    <w:rsid w:val="008E478D"/>
    <w:rsid w:val="00921A26"/>
    <w:rsid w:val="009560F8"/>
    <w:rsid w:val="0098239A"/>
    <w:rsid w:val="009A43ED"/>
    <w:rsid w:val="009A4FE4"/>
    <w:rsid w:val="00A21F0D"/>
    <w:rsid w:val="00A70A96"/>
    <w:rsid w:val="00A72277"/>
    <w:rsid w:val="00AA59D6"/>
    <w:rsid w:val="00B57A6B"/>
    <w:rsid w:val="00B6167E"/>
    <w:rsid w:val="00B72CF9"/>
    <w:rsid w:val="00B806FE"/>
    <w:rsid w:val="00B9692A"/>
    <w:rsid w:val="00BC4DB7"/>
    <w:rsid w:val="00BC5097"/>
    <w:rsid w:val="00C062B8"/>
    <w:rsid w:val="00C61931"/>
    <w:rsid w:val="00C8558B"/>
    <w:rsid w:val="00CA5D2B"/>
    <w:rsid w:val="00CE62FD"/>
    <w:rsid w:val="00D21E1F"/>
    <w:rsid w:val="00D641D1"/>
    <w:rsid w:val="00DF1E9B"/>
    <w:rsid w:val="00DF6B7E"/>
    <w:rsid w:val="00E20391"/>
    <w:rsid w:val="00E3146D"/>
    <w:rsid w:val="00E426F0"/>
    <w:rsid w:val="00E46206"/>
    <w:rsid w:val="00E70BEF"/>
    <w:rsid w:val="00EB693B"/>
    <w:rsid w:val="00ED27A0"/>
    <w:rsid w:val="00EE0B30"/>
    <w:rsid w:val="00EE2192"/>
    <w:rsid w:val="00F07CFB"/>
    <w:rsid w:val="00F1262E"/>
    <w:rsid w:val="00FA163F"/>
    <w:rsid w:val="00FD0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D3561"/>
  <w15:chartTrackingRefBased/>
  <w15:docId w15:val="{13421411-C972-412B-832B-7695C614A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8103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48103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8103A"/>
    <w:rPr>
      <w:rFonts w:ascii="Times New Roman" w:eastAsia="Times New Roman" w:hAnsi="Times New Roman" w:cs="Times New Roman"/>
      <w:b/>
      <w:bCs/>
      <w:sz w:val="27"/>
      <w:szCs w:val="27"/>
    </w:rPr>
  </w:style>
  <w:style w:type="paragraph" w:styleId="NormalWeb">
    <w:name w:val="Normal (Web)"/>
    <w:basedOn w:val="Normal"/>
    <w:uiPriority w:val="99"/>
    <w:unhideWhenUsed/>
    <w:rsid w:val="0048103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810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103A"/>
  </w:style>
  <w:style w:type="paragraph" w:styleId="Footer">
    <w:name w:val="footer"/>
    <w:basedOn w:val="Normal"/>
    <w:link w:val="FooterChar"/>
    <w:uiPriority w:val="99"/>
    <w:unhideWhenUsed/>
    <w:rsid w:val="004810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103A"/>
  </w:style>
  <w:style w:type="character" w:customStyle="1" w:styleId="Heading1Char">
    <w:name w:val="Heading 1 Char"/>
    <w:basedOn w:val="DefaultParagraphFont"/>
    <w:link w:val="Heading1"/>
    <w:uiPriority w:val="9"/>
    <w:rsid w:val="0048103A"/>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9560F8"/>
    <w:pPr>
      <w:spacing w:before="60" w:after="20" w:line="240" w:lineRule="auto"/>
      <w:ind w:left="720"/>
      <w:contextualSpacing/>
    </w:pPr>
    <w:rPr>
      <w:rFonts w:ascii="Calibri" w:eastAsia="Calibri" w:hAnsi="Calibri" w:cs="Times New Roman"/>
      <w:sz w:val="20"/>
    </w:rPr>
  </w:style>
  <w:style w:type="paragraph" w:customStyle="1" w:styleId="Label">
    <w:name w:val="Label"/>
    <w:basedOn w:val="Normal"/>
    <w:qFormat/>
    <w:rsid w:val="009560F8"/>
    <w:pPr>
      <w:spacing w:before="40" w:after="20" w:line="240" w:lineRule="auto"/>
    </w:pPr>
    <w:rPr>
      <w:rFonts w:ascii="Calibri" w:eastAsia="Calibri" w:hAnsi="Calibri" w:cs="Times New Roman"/>
      <w:b/>
      <w:color w:val="262626"/>
      <w:sz w:val="20"/>
    </w:rPr>
  </w:style>
  <w:style w:type="paragraph" w:customStyle="1" w:styleId="Secondarylabels">
    <w:name w:val="Secondary labels"/>
    <w:basedOn w:val="Label"/>
    <w:qFormat/>
    <w:rsid w:val="009560F8"/>
    <w:pPr>
      <w:spacing w:before="120" w:after="120"/>
    </w:pPr>
  </w:style>
  <w:style w:type="paragraph" w:customStyle="1" w:styleId="Details">
    <w:name w:val="Details"/>
    <w:basedOn w:val="Normal"/>
    <w:qFormat/>
    <w:rsid w:val="00AA59D6"/>
    <w:pPr>
      <w:spacing w:before="60" w:after="20" w:line="240" w:lineRule="auto"/>
    </w:pPr>
    <w:rPr>
      <w:rFonts w:ascii="Calibri" w:eastAsia="Calibri" w:hAnsi="Calibri" w:cs="Times New Roman"/>
      <w:color w:val="262626"/>
      <w:sz w:val="20"/>
    </w:rPr>
  </w:style>
  <w:style w:type="character" w:styleId="Strong">
    <w:name w:val="Strong"/>
    <w:basedOn w:val="DefaultParagraphFont"/>
    <w:uiPriority w:val="22"/>
    <w:qFormat/>
    <w:rsid w:val="00E46206"/>
    <w:rPr>
      <w:b/>
      <w:bCs/>
    </w:rPr>
  </w:style>
  <w:style w:type="paragraph" w:styleId="NoSpacing">
    <w:name w:val="No Spacing"/>
    <w:uiPriority w:val="1"/>
    <w:qFormat/>
    <w:rsid w:val="00E462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4042730">
      <w:bodyDiv w:val="1"/>
      <w:marLeft w:val="0"/>
      <w:marRight w:val="0"/>
      <w:marTop w:val="0"/>
      <w:marBottom w:val="0"/>
      <w:divBdr>
        <w:top w:val="none" w:sz="0" w:space="0" w:color="auto"/>
        <w:left w:val="none" w:sz="0" w:space="0" w:color="auto"/>
        <w:bottom w:val="none" w:sz="0" w:space="0" w:color="auto"/>
        <w:right w:val="none" w:sz="0" w:space="0" w:color="auto"/>
      </w:divBdr>
    </w:div>
    <w:div w:id="616714858">
      <w:bodyDiv w:val="1"/>
      <w:marLeft w:val="0"/>
      <w:marRight w:val="0"/>
      <w:marTop w:val="0"/>
      <w:marBottom w:val="0"/>
      <w:divBdr>
        <w:top w:val="none" w:sz="0" w:space="0" w:color="auto"/>
        <w:left w:val="none" w:sz="0" w:space="0" w:color="auto"/>
        <w:bottom w:val="none" w:sz="0" w:space="0" w:color="auto"/>
        <w:right w:val="none" w:sz="0" w:space="0" w:color="auto"/>
      </w:divBdr>
    </w:div>
    <w:div w:id="867376942">
      <w:bodyDiv w:val="1"/>
      <w:marLeft w:val="0"/>
      <w:marRight w:val="0"/>
      <w:marTop w:val="0"/>
      <w:marBottom w:val="0"/>
      <w:divBdr>
        <w:top w:val="none" w:sz="0" w:space="0" w:color="auto"/>
        <w:left w:val="none" w:sz="0" w:space="0" w:color="auto"/>
        <w:bottom w:val="none" w:sz="0" w:space="0" w:color="auto"/>
        <w:right w:val="none" w:sz="0" w:space="0" w:color="auto"/>
      </w:divBdr>
    </w:div>
    <w:div w:id="1258369659">
      <w:bodyDiv w:val="1"/>
      <w:marLeft w:val="0"/>
      <w:marRight w:val="0"/>
      <w:marTop w:val="0"/>
      <w:marBottom w:val="0"/>
      <w:divBdr>
        <w:top w:val="none" w:sz="0" w:space="0" w:color="auto"/>
        <w:left w:val="none" w:sz="0" w:space="0" w:color="auto"/>
        <w:bottom w:val="none" w:sz="0" w:space="0" w:color="auto"/>
        <w:right w:val="none" w:sz="0" w:space="0" w:color="auto"/>
      </w:divBdr>
    </w:div>
    <w:div w:id="178299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485</Words>
  <Characters>2768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Taylor</dc:creator>
  <cp:keywords/>
  <dc:description/>
  <cp:lastModifiedBy>Jeremy Mitchell</cp:lastModifiedBy>
  <cp:revision>5</cp:revision>
  <dcterms:created xsi:type="dcterms:W3CDTF">2019-07-26T23:40:00Z</dcterms:created>
  <dcterms:modified xsi:type="dcterms:W3CDTF">2020-10-22T13:53:00Z</dcterms:modified>
</cp:coreProperties>
</file>